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Times New Roman" w:hAnsi="Times New Roman" w:cs="Times New Roman"/>
          <w:sz w:val="24"/>
          <w:szCs w:val="24"/>
        </w:rPr>
      </w:pPr>
      <w:r>
        <w:rPr>
          <w:rFonts w:ascii="Times New Roman" w:hAnsi="Times New Roman" w:cs="Times New Roman"/>
          <w:sz w:val="24"/>
          <w:szCs w:val="24"/>
        </w:rPr>
        <w:t>Estadistica de Siniestraliedad de Neuquen</w:t>
      </w:r>
    </w:p>
    <w:p>
      <w:pPr>
        <w:rPr>
          <w:rFonts w:ascii="Times New Roman" w:hAnsi="Times New Roman" w:cs="Times New Roman"/>
          <w:sz w:val="24"/>
          <w:szCs w:val="24"/>
        </w:rPr>
      </w:pPr>
      <w:r>
        <w:rPr>
          <w:rFonts w:ascii="Times New Roman" w:hAnsi="Times New Roman" w:cs="Times New Roman"/>
          <w:sz w:val="24"/>
          <w:szCs w:val="24"/>
        </w:rPr>
        <w:t>Alrededor de 5000 siniestros viales , se registran por año en la provincia del Neuquen. De esta estadistica surge :</w:t>
      </w:r>
    </w:p>
    <w:p>
      <w:pPr>
        <w:rPr>
          <w:rFonts w:ascii="Times New Roman" w:hAnsi="Times New Roman" w:cs="Times New Roman"/>
          <w:sz w:val="24"/>
          <w:szCs w:val="24"/>
        </w:rPr>
      </w:pPr>
      <w:r>
        <w:rPr>
          <w:rFonts w:ascii="Times New Roman" w:hAnsi="Times New Roman" w:cs="Times New Roman"/>
          <w:sz w:val="24"/>
          <w:szCs w:val="24"/>
        </w:rPr>
        <w:t>Año 2014</w:t>
      </w:r>
    </w:p>
    <w:p>
      <w:pPr>
        <w:rPr>
          <w:rFonts w:ascii="Times New Roman" w:hAnsi="Times New Roman" w:cs="Times New Roman"/>
          <w:sz w:val="24"/>
          <w:szCs w:val="24"/>
        </w:rPr>
      </w:pPr>
      <w:r>
        <w:rPr>
          <w:rFonts w:ascii="Times New Roman" w:hAnsi="Times New Roman" w:cs="Times New Roman"/>
          <w:sz w:val="24"/>
          <w:szCs w:val="24"/>
        </w:rPr>
        <w:t>Total de sinestros : 5078</w:t>
      </w:r>
    </w:p>
    <w:p>
      <w:pPr>
        <w:rPr>
          <w:rFonts w:ascii="Times New Roman" w:hAnsi="Times New Roman" w:cs="Times New Roman"/>
          <w:sz w:val="24"/>
          <w:szCs w:val="24"/>
        </w:rPr>
      </w:pPr>
      <w:r>
        <w:rPr>
          <w:rFonts w:ascii="Times New Roman" w:hAnsi="Times New Roman" w:cs="Times New Roman"/>
          <w:sz w:val="24"/>
          <w:szCs w:val="24"/>
        </w:rPr>
        <w:t xml:space="preserve">Tipo de lesiones </w:t>
      </w:r>
    </w:p>
    <w:p>
      <w:pPr>
        <w:rPr>
          <w:rFonts w:ascii="Times New Roman" w:hAnsi="Times New Roman" w:cs="Times New Roman"/>
          <w:sz w:val="24"/>
          <w:szCs w:val="24"/>
        </w:rPr>
      </w:pPr>
      <w:r>
        <w:rPr>
          <w:rFonts w:ascii="Times New Roman" w:hAnsi="Times New Roman" w:cs="Times New Roman"/>
          <w:sz w:val="24"/>
          <w:szCs w:val="24"/>
        </w:rPr>
        <w:t>Daños materiales: 2075</w:t>
      </w:r>
    </w:p>
    <w:p>
      <w:pPr>
        <w:rPr>
          <w:rFonts w:ascii="Times New Roman" w:hAnsi="Times New Roman" w:cs="Times New Roman"/>
          <w:sz w:val="24"/>
          <w:szCs w:val="24"/>
        </w:rPr>
      </w:pPr>
      <w:r>
        <w:rPr>
          <w:rFonts w:ascii="Times New Roman" w:hAnsi="Times New Roman" w:cs="Times New Roman"/>
          <w:sz w:val="24"/>
          <w:szCs w:val="24"/>
        </w:rPr>
        <w:t>Lesionados leves: 2581</w:t>
      </w:r>
    </w:p>
    <w:p>
      <w:pPr>
        <w:rPr>
          <w:rFonts w:ascii="Times New Roman" w:hAnsi="Times New Roman" w:cs="Times New Roman"/>
          <w:sz w:val="24"/>
          <w:szCs w:val="24"/>
        </w:rPr>
      </w:pPr>
      <w:r>
        <w:rPr>
          <w:rFonts w:ascii="Times New Roman" w:hAnsi="Times New Roman" w:cs="Times New Roman"/>
          <w:sz w:val="24"/>
          <w:szCs w:val="24"/>
        </w:rPr>
        <w:t>Lesionados graves:357</w:t>
      </w:r>
    </w:p>
    <w:p>
      <w:pPr>
        <w:rPr>
          <w:rFonts w:ascii="Times New Roman" w:hAnsi="Times New Roman" w:cs="Times New Roman"/>
          <w:sz w:val="24"/>
          <w:szCs w:val="24"/>
        </w:rPr>
      </w:pPr>
      <w:r>
        <w:rPr>
          <w:rFonts w:ascii="Times New Roman" w:hAnsi="Times New Roman" w:cs="Times New Roman"/>
          <w:sz w:val="24"/>
          <w:szCs w:val="24"/>
        </w:rPr>
        <w:t xml:space="preserve">Muertes/homicidios : 65   del cual surgen un total de 81 muertes </w:t>
      </w:r>
    </w:p>
    <w:p>
      <w:pPr>
        <w:rPr>
          <w:rFonts w:ascii="Times New Roman" w:hAnsi="Times New Roman" w:cs="Times New Roman"/>
          <w:sz w:val="24"/>
          <w:szCs w:val="24"/>
        </w:rPr>
      </w:pPr>
      <w:r>
        <w:rPr>
          <w:rFonts w:ascii="Times New Roman" w:hAnsi="Times New Roman" w:cs="Times New Roman"/>
          <w:sz w:val="24"/>
          <w:szCs w:val="24"/>
        </w:rPr>
        <w:t>De los causales, se desprende que casi mas del 90 %  son responsabilidad humana, un 5% se corresponde con las condiciones climatologicas, y el restante 5% fallas mecanicas. Del total del porcentaje , el 35% de los muertos y lesionados se corresponden a la franja etaria  entre los 15 y 25 años, en su mayoria conductores de vehiculos y motocicletas y en un menor grado , como peatones y ciclistas .</w:t>
      </w:r>
    </w:p>
    <w:p>
      <w:pPr>
        <w:rPr>
          <w:rFonts w:ascii="Times New Roman" w:hAnsi="Times New Roman" w:cs="Times New Roman"/>
          <w:sz w:val="24"/>
          <w:szCs w:val="24"/>
        </w:rPr>
      </w:pPr>
      <w:r>
        <w:rPr>
          <w:rFonts w:ascii="Times New Roman" w:hAnsi="Times New Roman" w:cs="Times New Roman"/>
          <w:sz w:val="24"/>
          <w:szCs w:val="24"/>
        </w:rPr>
        <w:t>La fuerte influencia carcateristica de la edad , y con el agravante del uso excesivo de alcohol y drogas (…El índice correspondiente a los siniestros viales en el rango etario de 15 a 25 años…) -Se podría hallar fundamentada en la tardía maduración del lóbulo frontal del cerebro, ya que su total desarrollo se produce hasta la tercera década de la vida. Las áreas frontales son claves en la conducta moral, que refiere a aspectos éticos, legales, creencia y normas e involucra varios procesos psicológicos como la emoción y la empatía. La administración de la cognición social y moral implica controlar las reacciones inmediatas a un estímulo y es fundamental para la previsión de las de un comportamiento actual en el largo plazo. (Extraído “Usar la cerebro” del autor Facundo Manes, 2014) - aporte de Carolina Urrea, voluntaria de la ONG, estudiante Psicologia  Social.-</w:t>
      </w:r>
    </w:p>
    <w:p>
      <w:pPr>
        <w:rPr>
          <w:rFonts w:ascii="Times New Roman" w:hAnsi="Times New Roman" w:cs="Times New Roman"/>
          <w:sz w:val="24"/>
          <w:szCs w:val="24"/>
        </w:rPr>
      </w:pPr>
      <w:r>
        <w:rPr>
          <w:rFonts w:ascii="Times New Roman" w:hAnsi="Times New Roman" w:cs="Times New Roman"/>
          <w:sz w:val="24"/>
          <w:szCs w:val="24"/>
        </w:rPr>
        <w:t>Tambien cabe destacar que en menores de 14 años, dentro de nuestra provincia y al contrario de lo que ocurre en las diferentes ciudades del mundo, los menores mueren dentro de los habitaculos de los vehiculos, elevandose la estadistica a 1 muerte y 3 lesionados graves por mes . Siendo un numero no menos importante  las lesiones leves, recayendo la responsabilidad absoluta , en los mayores que trasladan a los menores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fuente Inf. Datos estadisticos: Policia de transito, Sien y propios</w:t>
      </w:r>
    </w:p>
    <w:p/>
    <w:sectPr>
      <w:pgSz w:w="11906" w:h="16838"/>
      <w:pgMar w:top="1417" w:right="1701" w:bottom="1417" w:left="1701" w:header="709" w:footer="709" w:gutter="0"/>
      <w:cols w:space="708"/>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 w:name="Umpush">
    <w:panose1 w:val="020B0504020202020204"/>
    <w:charset w:val="00"/>
    <w:notTrueType w:val="true"/>
    <w:sig w:usb0="81000003" w:usb1="50002001" w:usb2="00000001" w:usb3="00000001" w:csb0="0001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rPr>
        <w:rFonts w:ascii="Umpush" w:eastAsia="Umpush" w:hAnsi="Umpush" w:cs="Umpush"/>
      </w:rPr>
    </w:pPr>
    <w:r>
      <w:rPr/>
      <w:pict>
        <v:shapetype coordsize="21600, 21600" path="m0,0l21600,0,21600,21600,0,21600xe"/>
        <v:shape id="WordPictureWatermark" o:spt="75" style="position:absolute;margin-left:0pt;margin-top:0pt;width:425.2pt;height:244.299pt;mso-wrap-style:behind;mso-position-horizontal:center;mso-position-horizontal-relative:margin;mso-position-vertical:center;mso-position-vertical-relative:margin;z-index:-251661312" coordsize="21600, 21600" filled="f" stroked="f">
          <v:imagedata r:id="rId1" blacklevel="22937f" gain="19660f"/>
        </v:shape>
      </w:pict>
    </w:r>
    <w:r>
      <w:rPr/>
      <w:t xml:space="preserve">                                                              Ong "Bien Argentino"</w:t>
    </w:r>
  </w:p>
  <w:p>
    <w:r>
      <w:rPr/>
      <w:t xml:space="preserve">                                                            Santa cruz 778 Neuquen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hideGrammaticalErrors/>
  <w:proofState w:spelling="clean" w:grammar="clean"/>
  <w:defaultTabStop w:val="708"/>
  <w:hyphenationZone w:val="425"/>
  <w:drawingGridHorizontalSpacing w:val="110"/>
  <w:drawingGridVerticalSpacing w:val="18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s-ES" w:eastAsia="ko-KR" w:bidi="ar-SA"/>
</w:settings>
</file>

<file path=word/styles.xml><?xml version="1.0" encoding="utf-8"?>
<w:styles xmlns:r="http://schemas.openxmlformats.org/officeDocument/2006/relationships" xmlns:w="http://schemas.openxmlformats.org/wordprocessingml/2006/main">
  <w:docDefaults>
    <w:rPrDefault>
      <w:rPr>
        <w:lang w:val="es-E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dc:creator>
  <cp:keywords/>
  <dc:description/>
  <cp:lastModifiedBy>sb_torres866</cp:lastModifiedBy>
  <cp:revision>1</cp:revision>
  <dcterms:created xsi:type="dcterms:W3CDTF">2016-01-04T00:44:00Z</dcterms:created>
  <dcterms:modified xsi:type="dcterms:W3CDTF">2016-01-04T02:51:50Z</dcterms:modified>
</cp:coreProperties>
</file>